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093BC" w14:textId="733FA4C0" w:rsidR="00FC36F6" w:rsidRDefault="00AD4F48" w:rsidP="00337BF8">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0CBB8B33" wp14:editId="62311E52">
            <wp:extent cx="1431135" cy="804019"/>
            <wp:effectExtent l="0" t="0" r="0" b="8890"/>
            <wp:docPr id="3" name="Picture 3" descr="Docs:Publicity:Active:Press Kits for Web Upload:2016:Intergeo:Topcon_Press-Kit_Explorer Modeler:MAGNET_Explorer1 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Intergeo:Topcon_Press-Kit_Explorer Modeler:MAGNET_Explorer1 thum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4184" cy="805732"/>
                    </a:xfrm>
                    <a:prstGeom prst="rect">
                      <a:avLst/>
                    </a:prstGeom>
                    <a:noFill/>
                    <a:ln>
                      <a:noFill/>
                    </a:ln>
                  </pic:spPr>
                </pic:pic>
              </a:graphicData>
            </a:graphic>
          </wp:inline>
        </w:drawing>
      </w:r>
      <w:r>
        <w:rPr>
          <w:rFonts w:ascii="Arial" w:eastAsiaTheme="majorEastAsia" w:hAnsi="Arial" w:cstheme="majorBidi"/>
          <w:b/>
          <w:bCs/>
          <w:noProof/>
          <w:color w:val="0079C2"/>
          <w:sz w:val="36"/>
          <w:szCs w:val="36"/>
        </w:rPr>
        <w:drawing>
          <wp:inline distT="0" distB="0" distL="0" distR="0" wp14:anchorId="15224890" wp14:editId="11C40ABE">
            <wp:extent cx="1083762" cy="913294"/>
            <wp:effectExtent l="0" t="0" r="8890" b="1270"/>
            <wp:docPr id="9" name="Picture 9" descr="Docs:Publicity:Active:Press Kits for Web Upload:2016:Intergeo:Topcon_Press-Kit_Explorer Modeler:MAGNET_Explorer2 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cs:Publicity:Active:Press Kits for Web Upload:2016:Intergeo:Topcon_Press-Kit_Explorer Modeler:MAGNET_Explorer2 thum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6152" cy="915308"/>
                    </a:xfrm>
                    <a:prstGeom prst="rect">
                      <a:avLst/>
                    </a:prstGeom>
                    <a:noFill/>
                    <a:ln>
                      <a:noFill/>
                    </a:ln>
                  </pic:spPr>
                </pic:pic>
              </a:graphicData>
            </a:graphic>
          </wp:inline>
        </w:drawing>
      </w:r>
    </w:p>
    <w:p w14:paraId="157141DC" w14:textId="77777777" w:rsidR="00AD4F48" w:rsidRPr="00243F89" w:rsidRDefault="00AD4F48" w:rsidP="00FC36F6">
      <w:pPr>
        <w:tabs>
          <w:tab w:val="left" w:pos="270"/>
        </w:tabs>
        <w:jc w:val="center"/>
        <w:rPr>
          <w:rFonts w:ascii="Arial" w:eastAsiaTheme="majorEastAsia" w:hAnsi="Arial" w:cstheme="majorBidi"/>
          <w:b/>
          <w:bCs/>
          <w:color w:val="0079C2"/>
          <w:sz w:val="6"/>
          <w:szCs w:val="36"/>
        </w:rPr>
      </w:pPr>
    </w:p>
    <w:p w14:paraId="1660EC64" w14:textId="5DB5F363" w:rsidR="00FE510B" w:rsidRPr="00FE510B" w:rsidRDefault="00FE510B" w:rsidP="00FE510B">
      <w:pPr>
        <w:tabs>
          <w:tab w:val="left" w:pos="270"/>
        </w:tabs>
        <w:jc w:val="center"/>
        <w:rPr>
          <w:rFonts w:ascii="Arial" w:eastAsiaTheme="majorEastAsia" w:hAnsi="Arial" w:cstheme="majorBidi"/>
          <w:b/>
          <w:bCs/>
          <w:color w:val="0079C2"/>
          <w:sz w:val="36"/>
          <w:szCs w:val="36"/>
        </w:rPr>
      </w:pPr>
      <w:r w:rsidRPr="00FE510B">
        <w:rPr>
          <w:rFonts w:ascii="Arial" w:eastAsiaTheme="majorEastAsia" w:hAnsi="Arial" w:cstheme="majorBidi"/>
          <w:b/>
          <w:bCs/>
          <w:color w:val="0079C2"/>
          <w:sz w:val="36"/>
          <w:szCs w:val="36"/>
        </w:rPr>
        <w:t>Topcon announces new MAGNET software solutions for increased integration, ROI</w:t>
      </w:r>
    </w:p>
    <w:p w14:paraId="65850205" w14:textId="77777777" w:rsidR="00C81D46" w:rsidRPr="00337BF8" w:rsidRDefault="00C81D46" w:rsidP="00C81D46">
      <w:pPr>
        <w:tabs>
          <w:tab w:val="left" w:pos="270"/>
        </w:tabs>
        <w:rPr>
          <w:rFonts w:ascii="Arial" w:hAnsi="Arial"/>
          <w:i/>
          <w:color w:val="000000"/>
          <w:sz w:val="10"/>
          <w:szCs w:val="20"/>
        </w:rPr>
      </w:pPr>
    </w:p>
    <w:p w14:paraId="3E7FA19B" w14:textId="3F0D825F" w:rsidR="00337BF8" w:rsidRPr="00337BF8" w:rsidRDefault="00FE510B" w:rsidP="00337BF8">
      <w:pPr>
        <w:tabs>
          <w:tab w:val="left" w:pos="270"/>
        </w:tabs>
        <w:rPr>
          <w:rFonts w:ascii="Arial" w:hAnsi="Arial"/>
          <w:color w:val="000000"/>
          <w:sz w:val="20"/>
          <w:szCs w:val="22"/>
        </w:rPr>
      </w:pPr>
      <w:r w:rsidRPr="00337BF8">
        <w:rPr>
          <w:rFonts w:ascii="Arial" w:hAnsi="Arial"/>
          <w:i/>
          <w:color w:val="000000"/>
          <w:sz w:val="20"/>
          <w:szCs w:val="22"/>
        </w:rPr>
        <w:t xml:space="preserve">LIVERMORE, Calif., USA/ CAPELLE A/D IJSSEL, The Netherlands – </w:t>
      </w:r>
      <w:r w:rsidR="00AD4F48" w:rsidRPr="00337BF8">
        <w:rPr>
          <w:rFonts w:ascii="Arial" w:hAnsi="Arial"/>
          <w:i/>
          <w:color w:val="000000"/>
          <w:sz w:val="20"/>
          <w:szCs w:val="22"/>
        </w:rPr>
        <w:t>October 11, 2016</w:t>
      </w:r>
      <w:r w:rsidRPr="00337BF8">
        <w:rPr>
          <w:rFonts w:ascii="Arial" w:hAnsi="Arial"/>
          <w:color w:val="000000"/>
          <w:sz w:val="20"/>
          <w:szCs w:val="22"/>
        </w:rPr>
        <w:t xml:space="preserve"> –</w:t>
      </w:r>
      <w:r w:rsidR="00337BF8" w:rsidRPr="00337BF8">
        <w:rPr>
          <w:rFonts w:ascii="Arial" w:hAnsi="Arial"/>
          <w:i/>
          <w:color w:val="000000"/>
          <w:sz w:val="20"/>
          <w:szCs w:val="22"/>
        </w:rPr>
        <w:t xml:space="preserve"> </w:t>
      </w:r>
      <w:r w:rsidR="00337BF8" w:rsidRPr="00337BF8">
        <w:rPr>
          <w:rFonts w:ascii="Arial" w:hAnsi="Arial"/>
          <w:color w:val="000000"/>
          <w:sz w:val="20"/>
          <w:szCs w:val="22"/>
        </w:rPr>
        <w:t xml:space="preserve">Topcon Positioning Group announces two new software platforms designed to provide multi-disciplinary model management and increased collaboration and integration </w:t>
      </w:r>
      <w:r w:rsidR="004A0FF0">
        <w:rPr>
          <w:rFonts w:ascii="Arial" w:hAnsi="Arial"/>
          <w:color w:val="000000"/>
          <w:sz w:val="20"/>
          <w:szCs w:val="22"/>
        </w:rPr>
        <w:t>–</w:t>
      </w:r>
      <w:r w:rsidR="0088504E">
        <w:rPr>
          <w:rFonts w:ascii="Arial" w:hAnsi="Arial"/>
          <w:color w:val="000000"/>
          <w:sz w:val="20"/>
          <w:szCs w:val="22"/>
        </w:rPr>
        <w:t xml:space="preserve"> t</w:t>
      </w:r>
      <w:r w:rsidR="00337BF8" w:rsidRPr="00337BF8">
        <w:rPr>
          <w:rFonts w:ascii="Arial" w:hAnsi="Arial"/>
          <w:color w:val="000000"/>
          <w:sz w:val="20"/>
          <w:szCs w:val="22"/>
        </w:rPr>
        <w:t>he MAGNET® VDC solutions, MAGNET Explorer and MAGNET Modeler further expand the MAGNET workplace portfolio.</w:t>
      </w:r>
    </w:p>
    <w:p w14:paraId="416789CE" w14:textId="77777777" w:rsidR="00337BF8" w:rsidRPr="00337BF8" w:rsidRDefault="00337BF8" w:rsidP="00337BF8">
      <w:pPr>
        <w:tabs>
          <w:tab w:val="left" w:pos="270"/>
        </w:tabs>
        <w:rPr>
          <w:rFonts w:ascii="Arial" w:hAnsi="Arial"/>
          <w:color w:val="000000"/>
          <w:sz w:val="20"/>
          <w:szCs w:val="22"/>
        </w:rPr>
      </w:pPr>
    </w:p>
    <w:p w14:paraId="3C1E7D27" w14:textId="77777777"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MAGNET Explorer offers model management, simulation and design analysis for construction projects where multiple design disciplines need to function as one.</w:t>
      </w:r>
    </w:p>
    <w:p w14:paraId="78B4086C" w14:textId="77777777" w:rsidR="00337BF8" w:rsidRPr="00337BF8" w:rsidRDefault="00337BF8" w:rsidP="00337BF8">
      <w:pPr>
        <w:tabs>
          <w:tab w:val="left" w:pos="270"/>
        </w:tabs>
        <w:rPr>
          <w:rFonts w:ascii="Arial" w:hAnsi="Arial"/>
          <w:color w:val="000000"/>
          <w:sz w:val="20"/>
          <w:szCs w:val="22"/>
        </w:rPr>
      </w:pPr>
    </w:p>
    <w:p w14:paraId="2DB40D79" w14:textId="44ADD30E"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 xml:space="preserve">“With MAGNET Explorer, infrastructure, buildings, utilities and structural models can be combined together and analyzed in one single project model,” </w:t>
      </w:r>
      <w:r w:rsidR="00732878">
        <w:rPr>
          <w:rFonts w:ascii="Arial" w:hAnsi="Arial"/>
          <w:color w:val="000000"/>
          <w:sz w:val="20"/>
          <w:szCs w:val="22"/>
        </w:rPr>
        <w:t xml:space="preserve">said </w:t>
      </w:r>
      <w:r w:rsidRPr="00337BF8">
        <w:rPr>
          <w:rFonts w:ascii="Arial" w:hAnsi="Arial"/>
          <w:color w:val="000000"/>
          <w:sz w:val="20"/>
          <w:szCs w:val="22"/>
        </w:rPr>
        <w:t xml:space="preserve">Jason </w:t>
      </w:r>
      <w:proofErr w:type="spellStart"/>
      <w:r w:rsidRPr="00337BF8">
        <w:rPr>
          <w:rFonts w:ascii="Arial" w:hAnsi="Arial"/>
          <w:color w:val="000000"/>
          <w:sz w:val="20"/>
          <w:szCs w:val="22"/>
        </w:rPr>
        <w:t>Hallett</w:t>
      </w:r>
      <w:proofErr w:type="spellEnd"/>
      <w:r w:rsidRPr="00337BF8">
        <w:rPr>
          <w:rFonts w:ascii="Arial" w:hAnsi="Arial"/>
          <w:color w:val="000000"/>
          <w:sz w:val="20"/>
          <w:szCs w:val="22"/>
        </w:rPr>
        <w:t>, vice president of global product management. “All of the data is managed in design coordinates and units as required by professional design simulation and analysis.”</w:t>
      </w:r>
    </w:p>
    <w:p w14:paraId="6F75A6B5" w14:textId="77777777" w:rsidR="00337BF8" w:rsidRPr="00337BF8" w:rsidRDefault="00337BF8" w:rsidP="00337BF8">
      <w:pPr>
        <w:tabs>
          <w:tab w:val="left" w:pos="270"/>
        </w:tabs>
        <w:rPr>
          <w:rFonts w:ascii="Arial" w:hAnsi="Arial"/>
          <w:color w:val="000000"/>
          <w:sz w:val="20"/>
          <w:szCs w:val="22"/>
        </w:rPr>
      </w:pPr>
    </w:p>
    <w:p w14:paraId="0F896019" w14:textId="044F52C1"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The software enables value-base</w:t>
      </w:r>
      <w:r w:rsidR="0088504E">
        <w:rPr>
          <w:rFonts w:ascii="Arial" w:hAnsi="Arial"/>
          <w:color w:val="000000"/>
          <w:sz w:val="20"/>
          <w:szCs w:val="22"/>
        </w:rPr>
        <w:t>d</w:t>
      </w:r>
      <w:r w:rsidRPr="00337BF8">
        <w:rPr>
          <w:rFonts w:ascii="Arial" w:hAnsi="Arial"/>
          <w:color w:val="000000"/>
          <w:sz w:val="20"/>
          <w:szCs w:val="22"/>
        </w:rPr>
        <w:t xml:space="preserve"> clash detection for VDC (Virtual Design to Construction). “Modeling generated throughout construction phases can be simulated under real-world conditions, and analyzed for potentially expensive clashes. Our unique detection approach produces better ROI (return on investment) than traditional clash detection tools,” </w:t>
      </w:r>
      <w:proofErr w:type="spellStart"/>
      <w:r w:rsidRPr="00337BF8">
        <w:rPr>
          <w:rFonts w:ascii="Arial" w:hAnsi="Arial"/>
          <w:color w:val="000000"/>
          <w:sz w:val="20"/>
          <w:szCs w:val="22"/>
        </w:rPr>
        <w:t>Hallett</w:t>
      </w:r>
      <w:proofErr w:type="spellEnd"/>
      <w:r w:rsidRPr="00337BF8">
        <w:rPr>
          <w:rFonts w:ascii="Arial" w:hAnsi="Arial"/>
          <w:color w:val="000000"/>
          <w:sz w:val="20"/>
          <w:szCs w:val="22"/>
        </w:rPr>
        <w:t xml:space="preserve"> said.</w:t>
      </w:r>
    </w:p>
    <w:p w14:paraId="243859C1" w14:textId="77777777" w:rsidR="00337BF8" w:rsidRPr="00337BF8" w:rsidRDefault="00337BF8" w:rsidP="00337BF8">
      <w:pPr>
        <w:tabs>
          <w:tab w:val="left" w:pos="270"/>
        </w:tabs>
        <w:rPr>
          <w:rFonts w:ascii="Arial" w:hAnsi="Arial"/>
          <w:color w:val="000000"/>
          <w:sz w:val="20"/>
          <w:szCs w:val="22"/>
        </w:rPr>
      </w:pPr>
    </w:p>
    <w:p w14:paraId="20D7FD35" w14:textId="77777777"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MAGNET Explorer also has connectivity with MAGNET Enterprise, enabling data sharing and collaboration with the complete suite of MAGNET solutions.</w:t>
      </w:r>
    </w:p>
    <w:p w14:paraId="1919A7A8" w14:textId="77777777" w:rsidR="00337BF8" w:rsidRPr="00337BF8" w:rsidRDefault="00337BF8" w:rsidP="00337BF8">
      <w:pPr>
        <w:tabs>
          <w:tab w:val="left" w:pos="270"/>
        </w:tabs>
        <w:rPr>
          <w:rFonts w:ascii="Arial" w:hAnsi="Arial"/>
          <w:color w:val="000000"/>
          <w:sz w:val="20"/>
          <w:szCs w:val="22"/>
        </w:rPr>
      </w:pPr>
    </w:p>
    <w:p w14:paraId="0841A3DD" w14:textId="0A698702"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MAGNET Modeler is designed to pro</w:t>
      </w:r>
      <w:r w:rsidR="004D08B9">
        <w:rPr>
          <w:rFonts w:ascii="Arial" w:hAnsi="Arial"/>
          <w:color w:val="000000"/>
          <w:sz w:val="20"/>
          <w:szCs w:val="22"/>
        </w:rPr>
        <w:t>duce blended models from a wide-</w:t>
      </w:r>
      <w:r w:rsidRPr="00337BF8">
        <w:rPr>
          <w:rFonts w:ascii="Arial" w:hAnsi="Arial"/>
          <w:color w:val="000000"/>
          <w:sz w:val="20"/>
          <w:szCs w:val="22"/>
        </w:rPr>
        <w:t>variety of sources, making traditionally time consuming tasks more automatic.</w:t>
      </w:r>
      <w:r w:rsidR="004A0FF0">
        <w:rPr>
          <w:rFonts w:ascii="Arial" w:hAnsi="Arial"/>
          <w:color w:val="000000"/>
          <w:sz w:val="20"/>
          <w:szCs w:val="22"/>
        </w:rPr>
        <w:t xml:space="preserve"> </w:t>
      </w:r>
      <w:proofErr w:type="spellStart"/>
      <w:r w:rsidRPr="00337BF8">
        <w:rPr>
          <w:rFonts w:ascii="Arial" w:hAnsi="Arial"/>
          <w:color w:val="000000"/>
          <w:sz w:val="20"/>
          <w:szCs w:val="22"/>
        </w:rPr>
        <w:t>Hallett</w:t>
      </w:r>
      <w:proofErr w:type="spellEnd"/>
      <w:r w:rsidR="004A0FF0">
        <w:rPr>
          <w:rFonts w:ascii="Arial" w:hAnsi="Arial"/>
          <w:color w:val="000000"/>
          <w:sz w:val="20"/>
          <w:szCs w:val="22"/>
        </w:rPr>
        <w:t xml:space="preserve"> said</w:t>
      </w:r>
      <w:r w:rsidRPr="00337BF8">
        <w:rPr>
          <w:rFonts w:ascii="Arial" w:hAnsi="Arial"/>
          <w:color w:val="000000"/>
          <w:sz w:val="20"/>
          <w:szCs w:val="22"/>
        </w:rPr>
        <w:t>, “With MAGNET Modeler, it is both easy to import and transform data into 3D models using one tool that is integrated with your common design software.</w:t>
      </w:r>
    </w:p>
    <w:p w14:paraId="593801DE" w14:textId="77777777" w:rsidR="00337BF8" w:rsidRPr="00337BF8" w:rsidRDefault="00337BF8" w:rsidP="00337BF8">
      <w:pPr>
        <w:tabs>
          <w:tab w:val="left" w:pos="270"/>
        </w:tabs>
        <w:rPr>
          <w:rFonts w:ascii="Arial" w:hAnsi="Arial"/>
          <w:color w:val="000000"/>
          <w:sz w:val="20"/>
          <w:szCs w:val="22"/>
        </w:rPr>
      </w:pPr>
      <w:bookmarkStart w:id="0" w:name="_GoBack"/>
      <w:bookmarkEnd w:id="0"/>
    </w:p>
    <w:p w14:paraId="787A5709" w14:textId="3CD14101"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“MAGNET Modeler integrates smoothly to your existing tools such as Autodesk® AutoCAD®, Civil 3D® and Map3D®,</w:t>
      </w:r>
      <w:r w:rsidR="00205071">
        <w:rPr>
          <w:rFonts w:ascii="Arial" w:hAnsi="Arial"/>
          <w:color w:val="000000"/>
          <w:sz w:val="20"/>
          <w:szCs w:val="22"/>
        </w:rPr>
        <w:t>”</w:t>
      </w:r>
      <w:r w:rsidRPr="00337BF8">
        <w:rPr>
          <w:rFonts w:ascii="Arial" w:hAnsi="Arial"/>
          <w:color w:val="000000"/>
          <w:sz w:val="20"/>
          <w:szCs w:val="22"/>
        </w:rPr>
        <w:t xml:space="preserve"> he said. “You can also import data in various standard formats such as open data models (</w:t>
      </w:r>
      <w:proofErr w:type="spellStart"/>
      <w:r w:rsidRPr="00337BF8">
        <w:rPr>
          <w:rFonts w:ascii="Arial" w:hAnsi="Arial"/>
          <w:color w:val="000000"/>
          <w:sz w:val="20"/>
          <w:szCs w:val="22"/>
        </w:rPr>
        <w:t>LandXML</w:t>
      </w:r>
      <w:proofErr w:type="spellEnd"/>
      <w:r w:rsidRPr="00337BF8">
        <w:rPr>
          <w:rFonts w:ascii="Arial" w:hAnsi="Arial"/>
          <w:color w:val="000000"/>
          <w:sz w:val="20"/>
          <w:szCs w:val="22"/>
        </w:rPr>
        <w:t>, IFC) and generic 3D models.</w:t>
      </w:r>
    </w:p>
    <w:p w14:paraId="0869ECC2" w14:textId="77777777" w:rsidR="00337BF8" w:rsidRPr="00337BF8" w:rsidRDefault="00337BF8" w:rsidP="00337BF8">
      <w:pPr>
        <w:tabs>
          <w:tab w:val="left" w:pos="270"/>
        </w:tabs>
        <w:rPr>
          <w:rFonts w:ascii="Arial" w:hAnsi="Arial"/>
          <w:color w:val="000000"/>
          <w:sz w:val="20"/>
          <w:szCs w:val="22"/>
        </w:rPr>
      </w:pPr>
    </w:p>
    <w:p w14:paraId="62AC84F3" w14:textId="77777777"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“The two new software solutions are examples of Topcon’s commitment to make sure our users get the most concise and succinct workflow through collaboration, interoperability, and commitment to openness in our software. As a result, MAGNET VDC solutions empower BIM construction execution for increased productivity and cost savings for our customers,” he said.</w:t>
      </w:r>
    </w:p>
    <w:p w14:paraId="0F753A25" w14:textId="77777777" w:rsidR="00337BF8" w:rsidRPr="00337BF8" w:rsidRDefault="00337BF8" w:rsidP="00337BF8">
      <w:pPr>
        <w:tabs>
          <w:tab w:val="left" w:pos="270"/>
        </w:tabs>
        <w:rPr>
          <w:rFonts w:ascii="Arial" w:hAnsi="Arial"/>
          <w:color w:val="000000"/>
          <w:sz w:val="20"/>
          <w:szCs w:val="22"/>
        </w:rPr>
      </w:pPr>
    </w:p>
    <w:p w14:paraId="1827A943" w14:textId="449524FD" w:rsidR="00337BF8" w:rsidRPr="00337BF8" w:rsidRDefault="00337BF8" w:rsidP="00337BF8">
      <w:pPr>
        <w:tabs>
          <w:tab w:val="left" w:pos="270"/>
        </w:tabs>
        <w:rPr>
          <w:rFonts w:ascii="Arial" w:hAnsi="Arial"/>
          <w:color w:val="000000"/>
          <w:sz w:val="20"/>
          <w:szCs w:val="22"/>
        </w:rPr>
      </w:pPr>
      <w:r w:rsidRPr="00337BF8">
        <w:rPr>
          <w:rFonts w:ascii="Arial" w:hAnsi="Arial"/>
          <w:color w:val="000000"/>
          <w:sz w:val="20"/>
          <w:szCs w:val="22"/>
        </w:rPr>
        <w:t xml:space="preserve">For more information, visit </w:t>
      </w:r>
      <w:hyperlink r:id="rId11" w:history="1">
        <w:r w:rsidRPr="00337BF8">
          <w:rPr>
            <w:rStyle w:val="Hyperlink"/>
            <w:rFonts w:ascii="Arial" w:hAnsi="Arial"/>
            <w:sz w:val="20"/>
            <w:szCs w:val="22"/>
          </w:rPr>
          <w:t>topconpositioning.com</w:t>
        </w:r>
      </w:hyperlink>
      <w:r w:rsidRPr="00337BF8">
        <w:rPr>
          <w:rFonts w:ascii="Arial" w:hAnsi="Arial"/>
          <w:color w:val="000000"/>
          <w:sz w:val="20"/>
          <w:szCs w:val="22"/>
        </w:rPr>
        <w:t>.</w:t>
      </w:r>
    </w:p>
    <w:p w14:paraId="28B8D9D9" w14:textId="77777777" w:rsidR="00337BF8" w:rsidRPr="00243F89" w:rsidRDefault="00337BF8" w:rsidP="00337BF8">
      <w:pPr>
        <w:tabs>
          <w:tab w:val="left" w:pos="270"/>
        </w:tabs>
        <w:rPr>
          <w:rFonts w:ascii="Arial" w:hAnsi="Arial"/>
          <w:color w:val="000000"/>
          <w:sz w:val="2"/>
          <w:szCs w:val="22"/>
        </w:rPr>
      </w:pPr>
    </w:p>
    <w:p w14:paraId="1D24A199" w14:textId="11449156" w:rsidR="00F86AB9" w:rsidRPr="00AD4F48" w:rsidRDefault="00F86AB9" w:rsidP="00FE510B">
      <w:pPr>
        <w:tabs>
          <w:tab w:val="left" w:pos="270"/>
        </w:tabs>
        <w:rPr>
          <w:rFonts w:ascii="Arial" w:hAnsi="Arial"/>
          <w:color w:val="000000"/>
          <w:sz w:val="2"/>
          <w:szCs w:val="22"/>
        </w:rPr>
      </w:pPr>
    </w:p>
    <w:p w14:paraId="3BA2FF93" w14:textId="41742481" w:rsidR="00594377" w:rsidRDefault="007530F6" w:rsidP="00FE510B">
      <w:pPr>
        <w:tabs>
          <w:tab w:val="left" w:pos="270"/>
        </w:tabs>
        <w:jc w:val="center"/>
        <w:rPr>
          <w:rFonts w:ascii="Arial" w:hAnsi="Arial" w:cs="Arial"/>
          <w:sz w:val="16"/>
          <w:szCs w:val="18"/>
        </w:rPr>
      </w:pPr>
      <w:r w:rsidRPr="00C81D46">
        <w:rPr>
          <w:rFonts w:ascii="Arial" w:hAnsi="Arial" w:cs="Arial"/>
          <w:sz w:val="16"/>
          <w:szCs w:val="18"/>
        </w:rPr>
        <w:t># # #</w:t>
      </w:r>
    </w:p>
    <w:p w14:paraId="31292A26" w14:textId="77777777" w:rsidR="00337BF8" w:rsidRPr="00243F89" w:rsidRDefault="00337BF8" w:rsidP="00FE510B">
      <w:pPr>
        <w:tabs>
          <w:tab w:val="left" w:pos="270"/>
        </w:tabs>
        <w:jc w:val="center"/>
        <w:rPr>
          <w:rFonts w:ascii="Arial" w:hAnsi="Arial" w:cs="Arial"/>
          <w:sz w:val="2"/>
          <w:szCs w:val="18"/>
        </w:rPr>
      </w:pPr>
    </w:p>
    <w:p w14:paraId="495923CD" w14:textId="77777777" w:rsidR="00594377" w:rsidRPr="00337BF8" w:rsidRDefault="001855FB" w:rsidP="00594377">
      <w:pPr>
        <w:tabs>
          <w:tab w:val="left" w:pos="270"/>
        </w:tabs>
        <w:rPr>
          <w:rFonts w:ascii="Arial" w:hAnsi="Arial"/>
          <w:b/>
          <w:i/>
          <w:iCs/>
          <w:color w:val="808080" w:themeColor="background1" w:themeShade="80"/>
          <w:sz w:val="12"/>
          <w:szCs w:val="14"/>
        </w:rPr>
      </w:pPr>
      <w:r w:rsidRPr="00337BF8">
        <w:rPr>
          <w:rFonts w:ascii="Arial" w:hAnsi="Arial"/>
          <w:b/>
          <w:color w:val="808080" w:themeColor="background1" w:themeShade="80"/>
          <w:sz w:val="12"/>
          <w:szCs w:val="14"/>
        </w:rPr>
        <w:t>About Topcon Positioning Group</w:t>
      </w:r>
      <w:r w:rsidR="00594377" w:rsidRPr="00337BF8">
        <w:rPr>
          <w:rFonts w:ascii="Arial" w:hAnsi="Arial" w:cs="Arial"/>
          <w:i/>
          <w:iCs/>
          <w:sz w:val="12"/>
          <w:szCs w:val="14"/>
        </w:rPr>
        <w:t xml:space="preserve"> </w:t>
      </w:r>
    </w:p>
    <w:p w14:paraId="19F0EC39" w14:textId="72F0E4CD" w:rsidR="00773A4C" w:rsidRPr="00337BF8" w:rsidRDefault="002C1A8C" w:rsidP="00594377">
      <w:pPr>
        <w:tabs>
          <w:tab w:val="left" w:pos="270"/>
        </w:tabs>
        <w:rPr>
          <w:rFonts w:ascii="Arial" w:hAnsi="Arial"/>
          <w:color w:val="808080" w:themeColor="background1" w:themeShade="80"/>
          <w:sz w:val="12"/>
          <w:szCs w:val="14"/>
        </w:rPr>
      </w:pPr>
      <w:r w:rsidRPr="00337BF8">
        <w:rPr>
          <w:rFonts w:ascii="Arial" w:hAnsi="Arial"/>
          <w:color w:val="808080" w:themeColor="background1" w:themeShade="80"/>
          <w:sz w:val="12"/>
          <w:szCs w:val="14"/>
        </w:rPr>
        <w:t>Topcon Positioning Group is headquartered in Livermore, California, USA (</w:t>
      </w:r>
      <w:hyperlink r:id="rId12" w:history="1">
        <w:r w:rsidRPr="00337BF8">
          <w:rPr>
            <w:rStyle w:val="Hyperlink"/>
            <w:rFonts w:ascii="Arial" w:hAnsi="Arial"/>
            <w:sz w:val="12"/>
            <w:szCs w:val="14"/>
          </w:rPr>
          <w:t>topconpositioning.com</w:t>
        </w:r>
      </w:hyperlink>
      <w:r w:rsidRPr="00337BF8">
        <w:rPr>
          <w:rFonts w:ascii="Arial" w:hAnsi="Arial"/>
          <w:color w:val="808080" w:themeColor="background1" w:themeShade="80"/>
          <w:sz w:val="12"/>
          <w:szCs w:val="14"/>
        </w:rPr>
        <w:t xml:space="preserve">). Its European head office is in </w:t>
      </w:r>
      <w:proofErr w:type="spellStart"/>
      <w:r w:rsidRPr="00337BF8">
        <w:rPr>
          <w:rFonts w:ascii="Arial" w:hAnsi="Arial"/>
          <w:color w:val="808080" w:themeColor="background1" w:themeShade="80"/>
          <w:sz w:val="12"/>
          <w:szCs w:val="14"/>
        </w:rPr>
        <w:t>Capelle</w:t>
      </w:r>
      <w:proofErr w:type="spellEnd"/>
      <w:r w:rsidRPr="00337BF8">
        <w:rPr>
          <w:rFonts w:ascii="Arial" w:hAnsi="Arial"/>
          <w:color w:val="808080" w:themeColor="background1" w:themeShade="80"/>
          <w:sz w:val="12"/>
          <w:szCs w:val="14"/>
        </w:rPr>
        <w:t xml:space="preserve"> </w:t>
      </w:r>
      <w:proofErr w:type="spellStart"/>
      <w:r w:rsidRPr="00337BF8">
        <w:rPr>
          <w:rFonts w:ascii="Arial" w:hAnsi="Arial"/>
          <w:color w:val="808080" w:themeColor="background1" w:themeShade="80"/>
          <w:sz w:val="12"/>
          <w:szCs w:val="14"/>
        </w:rPr>
        <w:t>a/d</w:t>
      </w:r>
      <w:proofErr w:type="spellEnd"/>
      <w:r w:rsidRPr="00337BF8">
        <w:rPr>
          <w:rFonts w:ascii="Arial" w:hAnsi="Arial"/>
          <w:color w:val="808080" w:themeColor="background1" w:themeShade="80"/>
          <w:sz w:val="12"/>
          <w:szCs w:val="14"/>
        </w:rPr>
        <w:t xml:space="preserve"> </w:t>
      </w:r>
      <w:proofErr w:type="spellStart"/>
      <w:r w:rsidRPr="00337BF8">
        <w:rPr>
          <w:rFonts w:ascii="Arial" w:hAnsi="Arial"/>
          <w:color w:val="808080" w:themeColor="background1" w:themeShade="80"/>
          <w:sz w:val="12"/>
          <w:szCs w:val="14"/>
        </w:rPr>
        <w:t>IJssel</w:t>
      </w:r>
      <w:proofErr w:type="spellEnd"/>
      <w:r w:rsidRPr="00337BF8">
        <w:rPr>
          <w:rFonts w:ascii="Arial" w:hAnsi="Arial"/>
          <w:color w:val="808080" w:themeColor="background1" w:themeShade="80"/>
          <w:sz w:val="12"/>
          <w:szCs w:val="14"/>
        </w:rPr>
        <w:t>, the Netherlands (</w:t>
      </w:r>
      <w:hyperlink r:id="rId13" w:history="1">
        <w:r w:rsidRPr="00337BF8">
          <w:rPr>
            <w:rStyle w:val="Hyperlink"/>
            <w:rFonts w:ascii="Arial" w:hAnsi="Arial"/>
            <w:sz w:val="12"/>
            <w:szCs w:val="14"/>
          </w:rPr>
          <w:t>topconpositioning.eu</w:t>
        </w:r>
      </w:hyperlink>
      <w:r w:rsidRPr="00337BF8">
        <w:rPr>
          <w:rFonts w:ascii="Arial" w:hAnsi="Arial"/>
          <w:color w:val="808080" w:themeColor="background1" w:themeShade="80"/>
          <w:sz w:val="12"/>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337BF8">
        <w:rPr>
          <w:rFonts w:ascii="Arial" w:hAnsi="Arial"/>
          <w:color w:val="808080" w:themeColor="background1" w:themeShade="80"/>
          <w:sz w:val="12"/>
          <w:szCs w:val="14"/>
        </w:rPr>
        <w:t>Wachendorff</w:t>
      </w:r>
      <w:proofErr w:type="spellEnd"/>
      <w:r w:rsidRPr="00337BF8">
        <w:rPr>
          <w:rFonts w:ascii="Arial" w:hAnsi="Arial"/>
          <w:color w:val="808080" w:themeColor="background1" w:themeShade="80"/>
          <w:sz w:val="12"/>
          <w:szCs w:val="14"/>
        </w:rPr>
        <w:t xml:space="preserve"> </w:t>
      </w:r>
      <w:proofErr w:type="spellStart"/>
      <w:r w:rsidRPr="00337BF8">
        <w:rPr>
          <w:rFonts w:ascii="Arial" w:hAnsi="Arial"/>
          <w:color w:val="808080" w:themeColor="background1" w:themeShade="80"/>
          <w:sz w:val="12"/>
          <w:szCs w:val="14"/>
        </w:rPr>
        <w:t>Elektronik</w:t>
      </w:r>
      <w:proofErr w:type="spellEnd"/>
      <w:r w:rsidRPr="00337BF8">
        <w:rPr>
          <w:rFonts w:ascii="Arial" w:hAnsi="Arial"/>
          <w:color w:val="808080" w:themeColor="background1" w:themeShade="80"/>
          <w:sz w:val="12"/>
          <w:szCs w:val="14"/>
        </w:rPr>
        <w:t xml:space="preserve">, </w:t>
      </w:r>
      <w:proofErr w:type="spellStart"/>
      <w:r w:rsidRPr="00337BF8">
        <w:rPr>
          <w:rFonts w:ascii="Arial" w:hAnsi="Arial"/>
          <w:color w:val="808080" w:themeColor="background1" w:themeShade="80"/>
          <w:sz w:val="12"/>
          <w:szCs w:val="14"/>
        </w:rPr>
        <w:t>Digi</w:t>
      </w:r>
      <w:proofErr w:type="spellEnd"/>
      <w:r w:rsidRPr="00337BF8">
        <w:rPr>
          <w:rFonts w:ascii="Arial" w:hAnsi="Arial"/>
          <w:color w:val="808080" w:themeColor="background1" w:themeShade="80"/>
          <w:sz w:val="12"/>
          <w:szCs w:val="14"/>
        </w:rPr>
        <w:t>-Star, RDS Technology, NORAC and 2LS. Topcon Corporation (</w:t>
      </w:r>
      <w:hyperlink r:id="rId14" w:history="1">
        <w:r w:rsidRPr="00337BF8">
          <w:rPr>
            <w:rStyle w:val="Hyperlink"/>
            <w:rFonts w:ascii="Arial" w:hAnsi="Arial"/>
            <w:sz w:val="12"/>
            <w:szCs w:val="14"/>
          </w:rPr>
          <w:t>topcon.com</w:t>
        </w:r>
      </w:hyperlink>
      <w:r w:rsidRPr="00337BF8">
        <w:rPr>
          <w:rFonts w:ascii="Arial" w:hAnsi="Arial"/>
          <w:color w:val="808080" w:themeColor="background1" w:themeShade="80"/>
          <w:sz w:val="12"/>
          <w:szCs w:val="14"/>
        </w:rPr>
        <w:t>), founded in 1932, is traded on the Tokyo Stock Exchange (7732). </w:t>
      </w:r>
    </w:p>
    <w:p w14:paraId="3063E94E" w14:textId="77777777" w:rsidR="00C725ED" w:rsidRPr="00243F89" w:rsidRDefault="00C725ED" w:rsidP="00E07F73">
      <w:pPr>
        <w:tabs>
          <w:tab w:val="left" w:pos="270"/>
        </w:tabs>
        <w:rPr>
          <w:rFonts w:ascii="Arial" w:hAnsi="Arial"/>
          <w:color w:val="808080" w:themeColor="background1" w:themeShade="80"/>
          <w:sz w:val="2"/>
          <w:szCs w:val="14"/>
        </w:rPr>
      </w:pPr>
    </w:p>
    <w:p w14:paraId="73C59904" w14:textId="77777777" w:rsidR="00EB1000" w:rsidRPr="00243F89" w:rsidRDefault="00EB1000" w:rsidP="00E07F73">
      <w:pPr>
        <w:tabs>
          <w:tab w:val="left" w:pos="270"/>
        </w:tabs>
        <w:rPr>
          <w:rFonts w:ascii="Arial" w:hAnsi="Arial"/>
          <w:b/>
          <w:color w:val="808080" w:themeColor="background1" w:themeShade="80"/>
          <w:sz w:val="12"/>
          <w:szCs w:val="12"/>
        </w:rPr>
      </w:pPr>
      <w:r w:rsidRPr="00243F89">
        <w:rPr>
          <w:rFonts w:ascii="Arial" w:hAnsi="Arial"/>
          <w:b/>
          <w:color w:val="808080" w:themeColor="background1" w:themeShade="80"/>
          <w:sz w:val="12"/>
          <w:szCs w:val="12"/>
        </w:rPr>
        <w:t>Press Information</w:t>
      </w:r>
    </w:p>
    <w:p w14:paraId="7E8C364B" w14:textId="3CE97EB4" w:rsidR="007530F6" w:rsidRPr="00243F89" w:rsidRDefault="007530F6" w:rsidP="00E07F73">
      <w:pPr>
        <w:tabs>
          <w:tab w:val="left" w:pos="270"/>
        </w:tabs>
        <w:rPr>
          <w:rFonts w:ascii="Arial" w:hAnsi="Arial"/>
          <w:color w:val="666666"/>
          <w:sz w:val="12"/>
          <w:szCs w:val="12"/>
        </w:rPr>
      </w:pPr>
      <w:r w:rsidRPr="00243F89">
        <w:rPr>
          <w:rFonts w:ascii="Arial" w:hAnsi="Arial"/>
          <w:color w:val="808080" w:themeColor="background1" w:themeShade="80"/>
          <w:sz w:val="12"/>
          <w:szCs w:val="12"/>
        </w:rPr>
        <w:t xml:space="preserve">Topcon Positioning </w:t>
      </w:r>
      <w:r w:rsidRPr="00243F89">
        <w:rPr>
          <w:rFonts w:ascii="Arial" w:hAnsi="Arial"/>
          <w:color w:val="666666"/>
          <w:sz w:val="12"/>
          <w:szCs w:val="12"/>
        </w:rPr>
        <w:t>Group</w:t>
      </w:r>
    </w:p>
    <w:p w14:paraId="666F55C7" w14:textId="6EA2787D" w:rsidR="00F0754B" w:rsidRPr="00243F89" w:rsidRDefault="00205071" w:rsidP="00E07F73">
      <w:pPr>
        <w:tabs>
          <w:tab w:val="left" w:pos="270"/>
        </w:tabs>
        <w:rPr>
          <w:rFonts w:ascii="Arial" w:hAnsi="Arial"/>
          <w:color w:val="666666"/>
          <w:sz w:val="12"/>
          <w:szCs w:val="12"/>
        </w:rPr>
      </w:pPr>
      <w:hyperlink r:id="rId15" w:history="1">
        <w:r w:rsidR="00F0754B" w:rsidRPr="00243F89">
          <w:rPr>
            <w:rStyle w:val="Hyperlink"/>
            <w:rFonts w:ascii="Arial" w:hAnsi="Arial"/>
            <w:sz w:val="12"/>
            <w:szCs w:val="12"/>
          </w:rPr>
          <w:t>CorpComm@topcon.com</w:t>
        </w:r>
      </w:hyperlink>
    </w:p>
    <w:p w14:paraId="37C04793" w14:textId="3101AC03" w:rsidR="00EB1000" w:rsidRPr="00243F89" w:rsidRDefault="00A74E93" w:rsidP="00E07F73">
      <w:pPr>
        <w:tabs>
          <w:tab w:val="left" w:pos="270"/>
        </w:tabs>
        <w:rPr>
          <w:rFonts w:ascii="Arial" w:hAnsi="Arial"/>
          <w:color w:val="808080" w:themeColor="background1" w:themeShade="80"/>
          <w:sz w:val="12"/>
          <w:szCs w:val="12"/>
        </w:rPr>
      </w:pPr>
      <w:r w:rsidRPr="00243F89">
        <w:rPr>
          <w:rFonts w:ascii="Arial" w:hAnsi="Arial"/>
          <w:color w:val="808080" w:themeColor="background1" w:themeShade="80"/>
          <w:sz w:val="12"/>
          <w:szCs w:val="12"/>
        </w:rPr>
        <w:t>USA: Staci Fitzgerald,</w:t>
      </w:r>
      <w:r w:rsidR="00EB1000" w:rsidRPr="00243F89">
        <w:rPr>
          <w:rFonts w:ascii="Arial" w:hAnsi="Arial"/>
          <w:color w:val="808080" w:themeColor="background1" w:themeShade="80"/>
          <w:sz w:val="12"/>
          <w:szCs w:val="12"/>
        </w:rPr>
        <w:t xml:space="preserve"> </w:t>
      </w:r>
      <w:r w:rsidR="00FD032D" w:rsidRPr="00243F89">
        <w:rPr>
          <w:rFonts w:ascii="Arial" w:hAnsi="Arial"/>
          <w:color w:val="808080" w:themeColor="background1" w:themeShade="80"/>
          <w:sz w:val="12"/>
          <w:szCs w:val="12"/>
        </w:rPr>
        <w:t xml:space="preserve">+1 </w:t>
      </w:r>
      <w:r w:rsidR="00EB1000" w:rsidRPr="00243F89">
        <w:rPr>
          <w:rFonts w:ascii="Arial" w:hAnsi="Arial"/>
          <w:color w:val="808080" w:themeColor="background1" w:themeShade="80"/>
          <w:sz w:val="12"/>
          <w:szCs w:val="12"/>
        </w:rPr>
        <w:t>925-245-8610</w:t>
      </w:r>
    </w:p>
    <w:p w14:paraId="48213CA0" w14:textId="022E363E" w:rsidR="00E76568" w:rsidRPr="00243F89" w:rsidRDefault="00EB1000" w:rsidP="00C81D46">
      <w:pPr>
        <w:tabs>
          <w:tab w:val="left" w:pos="270"/>
        </w:tabs>
        <w:rPr>
          <w:rFonts w:ascii="Arial" w:hAnsi="Arial"/>
          <w:color w:val="808080" w:themeColor="background1" w:themeShade="80"/>
          <w:sz w:val="12"/>
          <w:szCs w:val="12"/>
        </w:rPr>
      </w:pPr>
      <w:r w:rsidRPr="00243F89">
        <w:rPr>
          <w:rFonts w:ascii="Arial" w:hAnsi="Arial"/>
          <w:color w:val="808080" w:themeColor="background1" w:themeShade="80"/>
          <w:sz w:val="12"/>
          <w:szCs w:val="12"/>
        </w:rPr>
        <w:t>Europe: Stuart Proctor</w:t>
      </w:r>
      <w:r w:rsidR="00A74E93" w:rsidRPr="00243F89">
        <w:rPr>
          <w:rFonts w:ascii="Arial" w:hAnsi="Arial"/>
          <w:color w:val="808080" w:themeColor="background1" w:themeShade="80"/>
          <w:sz w:val="12"/>
          <w:szCs w:val="12"/>
        </w:rPr>
        <w:t>,</w:t>
      </w:r>
      <w:r w:rsidR="00FD032D" w:rsidRPr="00243F89">
        <w:rPr>
          <w:rFonts w:ascii="Arial" w:hAnsi="Arial"/>
          <w:color w:val="808080" w:themeColor="background1" w:themeShade="80"/>
          <w:sz w:val="12"/>
          <w:szCs w:val="12"/>
        </w:rPr>
        <w:t xml:space="preserve"> +31 10 458 50 77</w:t>
      </w:r>
    </w:p>
    <w:sectPr w:rsidR="00E76568" w:rsidRPr="00243F89" w:rsidSect="0009234C">
      <w:headerReference w:type="even" r:id="rId16"/>
      <w:headerReference w:type="default" r:id="rId17"/>
      <w:footerReference w:type="even" r:id="rId18"/>
      <w:footerReference w:type="default" r:id="rId19"/>
      <w:headerReference w:type="first" r:id="rId20"/>
      <w:footerReference w:type="first" r:id="rId21"/>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FF2C43" w:rsidRDefault="00FF2C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FF2C43" w:rsidRDefault="00FF2C4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FF2C43" w:rsidRDefault="00FF2C4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FF2C43" w:rsidRDefault="00FF2C4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63F32"/>
    <w:rsid w:val="00177523"/>
    <w:rsid w:val="001855FB"/>
    <w:rsid w:val="001A276A"/>
    <w:rsid w:val="001A5950"/>
    <w:rsid w:val="001B6BA0"/>
    <w:rsid w:val="001D47AE"/>
    <w:rsid w:val="001E495F"/>
    <w:rsid w:val="001F02F7"/>
    <w:rsid w:val="00205071"/>
    <w:rsid w:val="00211CAC"/>
    <w:rsid w:val="0021353A"/>
    <w:rsid w:val="00220127"/>
    <w:rsid w:val="00234742"/>
    <w:rsid w:val="002377E8"/>
    <w:rsid w:val="00243F89"/>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37BF8"/>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52580"/>
    <w:rsid w:val="00471166"/>
    <w:rsid w:val="004755C7"/>
    <w:rsid w:val="004A0FF0"/>
    <w:rsid w:val="004C2A52"/>
    <w:rsid w:val="004D08B9"/>
    <w:rsid w:val="00513E5B"/>
    <w:rsid w:val="0053789D"/>
    <w:rsid w:val="005378E1"/>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E05C2"/>
    <w:rsid w:val="00732878"/>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8504E"/>
    <w:rsid w:val="00891FF7"/>
    <w:rsid w:val="00892065"/>
    <w:rsid w:val="008962D4"/>
    <w:rsid w:val="008D0202"/>
    <w:rsid w:val="008E6FD9"/>
    <w:rsid w:val="008F54A3"/>
    <w:rsid w:val="009434F4"/>
    <w:rsid w:val="009558FC"/>
    <w:rsid w:val="00956EF7"/>
    <w:rsid w:val="0096450B"/>
    <w:rsid w:val="009666D5"/>
    <w:rsid w:val="00975493"/>
    <w:rsid w:val="009964DE"/>
    <w:rsid w:val="00A06D66"/>
    <w:rsid w:val="00A30213"/>
    <w:rsid w:val="00A324A3"/>
    <w:rsid w:val="00A41F3F"/>
    <w:rsid w:val="00A47E24"/>
    <w:rsid w:val="00A57BD4"/>
    <w:rsid w:val="00A60195"/>
    <w:rsid w:val="00A74E93"/>
    <w:rsid w:val="00A9365C"/>
    <w:rsid w:val="00A976A5"/>
    <w:rsid w:val="00AA2A43"/>
    <w:rsid w:val="00AC09BA"/>
    <w:rsid w:val="00AD4F48"/>
    <w:rsid w:val="00AE0D23"/>
    <w:rsid w:val="00AE6481"/>
    <w:rsid w:val="00B35AF9"/>
    <w:rsid w:val="00B402B7"/>
    <w:rsid w:val="00B4058E"/>
    <w:rsid w:val="00B63468"/>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3FFE"/>
    <w:rsid w:val="00CE188F"/>
    <w:rsid w:val="00CE7843"/>
    <w:rsid w:val="00CF403B"/>
    <w:rsid w:val="00CF7FC5"/>
    <w:rsid w:val="00D47414"/>
    <w:rsid w:val="00D55832"/>
    <w:rsid w:val="00D6369D"/>
    <w:rsid w:val="00D647FC"/>
    <w:rsid w:val="00D672DA"/>
    <w:rsid w:val="00D6784A"/>
    <w:rsid w:val="00D70AF0"/>
    <w:rsid w:val="00D70EE2"/>
    <w:rsid w:val="00D91CF0"/>
    <w:rsid w:val="00D93238"/>
    <w:rsid w:val="00D979CB"/>
    <w:rsid w:val="00DC60A0"/>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E510B"/>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5.jpeg"/><Relationship Id="rId5" Type="http://schemas.openxmlformats.org/officeDocument/2006/relationships/hyperlink" Target="https://twitter.com/topcon_today" TargetMode="External"/><Relationship Id="rId6" Type="http://schemas.openxmlformats.org/officeDocument/2006/relationships/image" Target="media/image6.jpeg"/><Relationship Id="rId7" Type="http://schemas.openxmlformats.org/officeDocument/2006/relationships/hyperlink" Target="https://www.youtube.com/user/TopconToday" TargetMode="External"/><Relationship Id="rId8" Type="http://schemas.openxmlformats.org/officeDocument/2006/relationships/image" Target="media/image7.jpeg"/><Relationship Id="rId9" Type="http://schemas.openxmlformats.org/officeDocument/2006/relationships/hyperlink" Target="https://www.instagram.com/topcontoday/" TargetMode="External"/><Relationship Id="rId10" Type="http://schemas.openxmlformats.org/officeDocument/2006/relationships/image" Target="media/image8.jpeg"/><Relationship Id="rId1" Type="http://schemas.openxmlformats.org/officeDocument/2006/relationships/hyperlink" Target="https://www.facebook.com/TopconToday" TargetMode="External"/><Relationship Id="rId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D8A77-F47B-7A43-BB58-581C8338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516</Words>
  <Characters>2947</Characters>
  <Application>Microsoft Macintosh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3457</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2</cp:revision>
  <cp:lastPrinted>2015-08-13T12:52:00Z</cp:lastPrinted>
  <dcterms:created xsi:type="dcterms:W3CDTF">2016-10-10T18:21:00Z</dcterms:created>
  <dcterms:modified xsi:type="dcterms:W3CDTF">2016-10-10T18:21:00Z</dcterms:modified>
</cp:coreProperties>
</file>