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F6" w:rsidRDefault="007E4B1F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3113405</wp:posOffset>
            </wp:positionH>
            <wp:positionV relativeFrom="paragraph">
              <wp:posOffset>78105</wp:posOffset>
            </wp:positionV>
            <wp:extent cx="1611630" cy="892175"/>
            <wp:effectExtent l="19050" t="0" r="7620" b="0"/>
            <wp:wrapSquare wrapText="bothSides"/>
            <wp:docPr id="10" name="Picture 4" descr="Docs:Publicity:Active:Press Kits for Web Upload:2016:Wichmann:Falcon_8_Topcon 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s:Publicity:Active:Press Kits for Web Upload:2016:Wichmann:Falcon_8_Topcon thum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1986915</wp:posOffset>
            </wp:positionH>
            <wp:positionV relativeFrom="paragraph">
              <wp:posOffset>78105</wp:posOffset>
            </wp:positionV>
            <wp:extent cx="748665" cy="892175"/>
            <wp:effectExtent l="19050" t="0" r="0" b="0"/>
            <wp:wrapSquare wrapText="bothSides"/>
            <wp:docPr id="3" name="Picture 3" descr="Docs:Publicity:Active:Press Kits for Web Upload:2016:Wichmann:Stempel-Gewinner-Topcon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s:Publicity:Active:Press Kits for Web Upload:2016:Wichmann:Stempel-Gewinner-Topcon_thu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2A6127" w:rsidRDefault="007E4B1F" w:rsidP="002A61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accetta il premio </w:t>
      </w:r>
      <w:proofErr w:type="spellStart"/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Wichmann</w:t>
      </w:r>
      <w:proofErr w:type="spellEnd"/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proofErr w:type="spellStart"/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Innovations</w:t>
      </w:r>
      <w:proofErr w:type="spellEnd"/>
      <w:r w:rsidR="002A6127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</w:p>
    <w:p w:rsidR="00994B32" w:rsidRPr="00B81610" w:rsidRDefault="007E4B1F" w:rsidP="002A61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per </w:t>
      </w:r>
      <w:proofErr w:type="spellStart"/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Falcon</w:t>
      </w:r>
      <w:proofErr w:type="spellEnd"/>
      <w:r w:rsidRPr="007E4B1F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8</w:t>
      </w:r>
    </w:p>
    <w:p w:rsidR="00C81D46" w:rsidRPr="00B81610" w:rsidRDefault="00C81D46" w:rsidP="00C81D46">
      <w:pPr>
        <w:tabs>
          <w:tab w:val="left" w:pos="270"/>
        </w:tabs>
        <w:rPr>
          <w:rFonts w:ascii="Arial" w:hAnsi="Arial"/>
          <w:i/>
          <w:color w:val="000000"/>
          <w:sz w:val="14"/>
          <w:szCs w:val="20"/>
          <w:lang w:val="it-IT"/>
        </w:rPr>
      </w:pPr>
    </w:p>
    <w:p w:rsidR="007E4B1F" w:rsidRPr="007E4B1F" w:rsidRDefault="00816E5C" w:rsidP="006C429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>Calif</w:t>
      </w:r>
      <w:proofErr w:type="spellEnd"/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>., USA/ CAPELLE A/D IJSSEL, Paesi Bassi – 1</w:t>
      </w:r>
      <w:r w:rsidR="007E4B1F">
        <w:rPr>
          <w:rFonts w:ascii="Arial" w:hAnsi="Arial"/>
          <w:i/>
          <w:iCs/>
          <w:color w:val="000000"/>
          <w:sz w:val="20"/>
          <w:szCs w:val="20"/>
          <w:lang w:val="it-IT"/>
        </w:rPr>
        <w:t>7</w:t>
      </w: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 </w:t>
      </w:r>
      <w:r w:rsidR="007E4B1F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novembre </w:t>
      </w:r>
      <w:r w:rsidRPr="00816E5C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2016 – </w:t>
      </w:r>
      <w:r w:rsidR="007E4B1F" w:rsidRPr="007E4B1F">
        <w:rPr>
          <w:rFonts w:ascii="Arial" w:hAnsi="Arial"/>
          <w:color w:val="000000"/>
          <w:sz w:val="20"/>
          <w:szCs w:val="20"/>
          <w:lang w:val="it-IT"/>
        </w:rPr>
        <w:t xml:space="preserve">Topcon Positioning Group annuncia di aver vinto il premio </w:t>
      </w:r>
      <w:proofErr w:type="spellStart"/>
      <w:r w:rsidR="007E4B1F" w:rsidRPr="007E4B1F">
        <w:rPr>
          <w:rFonts w:ascii="Arial" w:hAnsi="Arial"/>
          <w:color w:val="000000"/>
          <w:sz w:val="20"/>
          <w:szCs w:val="20"/>
          <w:lang w:val="it-IT"/>
        </w:rPr>
        <w:t>Wichmann</w:t>
      </w:r>
      <w:proofErr w:type="spellEnd"/>
      <w:r w:rsidR="007E4B1F" w:rsidRPr="007E4B1F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="007E4B1F" w:rsidRPr="007E4B1F">
        <w:rPr>
          <w:rFonts w:ascii="Arial" w:hAnsi="Arial"/>
          <w:color w:val="000000"/>
          <w:sz w:val="20"/>
          <w:szCs w:val="20"/>
          <w:lang w:val="it-IT"/>
        </w:rPr>
        <w:t>Innovations</w:t>
      </w:r>
      <w:proofErr w:type="spellEnd"/>
      <w:r w:rsidR="007E4B1F" w:rsidRPr="007E4B1F">
        <w:rPr>
          <w:rFonts w:ascii="Arial" w:hAnsi="Arial"/>
          <w:color w:val="000000"/>
          <w:sz w:val="20"/>
          <w:szCs w:val="20"/>
          <w:lang w:val="it-IT"/>
        </w:rPr>
        <w:t xml:space="preserve"> nella categoria “hardware”.</w:t>
      </w:r>
    </w:p>
    <w:p w:rsidR="007E4B1F" w:rsidRPr="007E4B1F" w:rsidRDefault="007E4B1F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7E4B1F" w:rsidRPr="007E4B1F" w:rsidRDefault="007E4B1F" w:rsidP="006C429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I delegati di Topcon hanno accettato il premio per il </w:t>
      </w:r>
      <w:hyperlink r:id="rId10" w:history="1">
        <w:r w:rsidRPr="007E4B1F">
          <w:rPr>
            <w:rStyle w:val="Collegamentoipertestuale"/>
            <w:rFonts w:ascii="Arial" w:hAnsi="Arial"/>
            <w:sz w:val="20"/>
            <w:szCs w:val="20"/>
            <w:lang w:val="it-IT"/>
          </w:rPr>
          <w:t xml:space="preserve">Topcon </w:t>
        </w:r>
        <w:proofErr w:type="spellStart"/>
        <w:r w:rsidRPr="007E4B1F">
          <w:rPr>
            <w:rStyle w:val="Collegamentoipertestuale"/>
            <w:rFonts w:ascii="Arial" w:hAnsi="Arial"/>
            <w:sz w:val="20"/>
            <w:szCs w:val="20"/>
            <w:lang w:val="it-IT"/>
          </w:rPr>
          <w:t>Falcon</w:t>
        </w:r>
        <w:proofErr w:type="spellEnd"/>
        <w:r w:rsidRPr="007E4B1F">
          <w:rPr>
            <w:rStyle w:val="Collegamentoipertestuale"/>
            <w:rFonts w:ascii="Arial" w:hAnsi="Arial"/>
            <w:sz w:val="20"/>
            <w:szCs w:val="20"/>
            <w:lang w:val="it-IT"/>
          </w:rPr>
          <w:t xml:space="preserve"> 8</w:t>
        </w:r>
      </w:hyperlink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(</w:t>
      </w:r>
      <w:proofErr w:type="spellStart"/>
      <w:r>
        <w:rPr>
          <w:rFonts w:ascii="Arial" w:hAnsi="Arial"/>
          <w:color w:val="000000"/>
          <w:sz w:val="20"/>
          <w:szCs w:val="20"/>
          <w:lang w:val="it-IT"/>
        </w:rPr>
        <w:t>powered</w:t>
      </w:r>
      <w:proofErr w:type="spellEnd"/>
      <w:r>
        <w:rPr>
          <w:rFonts w:ascii="Arial" w:hAnsi="Arial"/>
          <w:color w:val="000000"/>
          <w:sz w:val="20"/>
          <w:szCs w:val="20"/>
          <w:lang w:val="it-IT"/>
        </w:rPr>
        <w:t xml:space="preserve"> by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Ascending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Technologies,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gruppo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Intel®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), un </w:t>
      </w:r>
      <w:r w:rsidR="006C4290">
        <w:rPr>
          <w:rFonts w:ascii="Arial" w:hAnsi="Arial"/>
          <w:color w:val="000000"/>
          <w:sz w:val="20"/>
          <w:szCs w:val="20"/>
          <w:lang w:val="it-IT"/>
        </w:rPr>
        <w:t>APR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(</w:t>
      </w:r>
      <w:r w:rsidR="006C4290">
        <w:rPr>
          <w:rFonts w:ascii="Arial" w:hAnsi="Arial"/>
          <w:color w:val="000000"/>
          <w:sz w:val="20"/>
          <w:szCs w:val="20"/>
          <w:lang w:val="it-IT"/>
        </w:rPr>
        <w:t>aeromobile a pilotaggio remoto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) </w:t>
      </w:r>
      <w:proofErr w:type="spellStart"/>
      <w:r w:rsidR="006C4290">
        <w:rPr>
          <w:rFonts w:ascii="Arial" w:hAnsi="Arial"/>
          <w:color w:val="000000"/>
          <w:sz w:val="20"/>
          <w:szCs w:val="20"/>
          <w:lang w:val="it-IT"/>
        </w:rPr>
        <w:t>multi-rotore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. Il premio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Wichmann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viene conferito annualmente in occasione della fiera INTERGEO in Germania. Il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Falcon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8 è stato giudicato vincitore sulla base dei criteri di innovazione, facilità d’so e praticità.</w:t>
      </w:r>
    </w:p>
    <w:p w:rsidR="007E4B1F" w:rsidRPr="007E4B1F" w:rsidRDefault="007E4B1F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7E4B1F" w:rsidRPr="007E4B1F" w:rsidRDefault="007E4B1F" w:rsidP="004C1E2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Realizzato per 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>ispezione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e monitoraggio, oltre ad applicazioni 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>di topografia e cartografia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, il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Falcon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8 dispone della tecnologia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AscTec®Trinity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>, una caratteristica di sicurezza con autopilota che offre tre livelli di ridondanza per la protezione contro cadute di prestazioni o perdita di controllo.  Tre IMU (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>piattaforme inerziali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>) sincronizzano tutti i dati di rilevamento e identificano, segnalano e compensano al bisogno.</w:t>
      </w:r>
    </w:p>
    <w:p w:rsidR="007E4B1F" w:rsidRPr="007E4B1F" w:rsidRDefault="007E4B1F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7E4B1F" w:rsidRPr="007E4B1F" w:rsidRDefault="007E4B1F" w:rsidP="004C1E2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“Il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Falcon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8 offre flessibilità di manovra in spazi ridotti e riesce a muoversi bene in ambienti difficili, come spesso 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 xml:space="preserve">succede nei lavori di ispezione e 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monitoraggio,” ha affermato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Ian</w:t>
      </w:r>
      <w:proofErr w:type="spellEnd"/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 Stilgoe, vice presidente della gestione del portafoglio 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 xml:space="preserve">di 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>Topcon Positioning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 xml:space="preserve"> Group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>. “Grazie ai partecipanti che hanno votato per l’</w:t>
      </w:r>
      <w:r w:rsidR="004C1E25">
        <w:rPr>
          <w:rFonts w:ascii="Arial" w:hAnsi="Arial"/>
          <w:color w:val="000000"/>
          <w:sz w:val="20"/>
          <w:szCs w:val="20"/>
          <w:lang w:val="it-IT"/>
        </w:rPr>
        <w:t xml:space="preserve">APR </w:t>
      </w:r>
      <w:r w:rsidRPr="007E4B1F">
        <w:rPr>
          <w:rFonts w:ascii="Arial" w:hAnsi="Arial"/>
          <w:color w:val="000000"/>
          <w:sz w:val="20"/>
          <w:szCs w:val="20"/>
          <w:lang w:val="it-IT"/>
        </w:rPr>
        <w:t>e ne hanno riconosciuto la precisione, l’affidabilità e la facilità di utilizzo.”</w:t>
      </w:r>
    </w:p>
    <w:p w:rsidR="007E4B1F" w:rsidRPr="007E4B1F" w:rsidRDefault="007E4B1F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7E4B1F" w:rsidRDefault="007E4B1F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E4B1F">
        <w:rPr>
          <w:rFonts w:ascii="Arial" w:hAnsi="Arial"/>
          <w:color w:val="000000"/>
          <w:sz w:val="20"/>
          <w:szCs w:val="20"/>
          <w:lang w:val="it-IT"/>
        </w:rPr>
        <w:t xml:space="preserve">Per maggiori informazioni, visitare il sito </w:t>
      </w:r>
      <w:proofErr w:type="spellStart"/>
      <w:r w:rsidRPr="007E4B1F">
        <w:rPr>
          <w:rFonts w:ascii="Arial" w:hAnsi="Arial"/>
          <w:color w:val="000000"/>
          <w:sz w:val="20"/>
          <w:szCs w:val="20"/>
          <w:lang w:val="it-IT"/>
        </w:rPr>
        <w:t>topconpositioning.com.</w:t>
      </w:r>
      <w:proofErr w:type="spellEnd"/>
    </w:p>
    <w:p w:rsidR="00B83898" w:rsidRPr="007E4B1F" w:rsidRDefault="00B83898" w:rsidP="007E4B1F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F86AB9" w:rsidRPr="00732813" w:rsidRDefault="00F86AB9" w:rsidP="007E4B1F">
      <w:pPr>
        <w:tabs>
          <w:tab w:val="left" w:pos="270"/>
        </w:tabs>
        <w:rPr>
          <w:rFonts w:ascii="Arial" w:hAnsi="Arial"/>
          <w:color w:val="000000"/>
          <w:sz w:val="8"/>
          <w:szCs w:val="22"/>
          <w:lang w:val="it-IT"/>
        </w:rPr>
      </w:pPr>
    </w:p>
    <w:p w:rsidR="006456AE" w:rsidRDefault="007530F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732813">
        <w:rPr>
          <w:rFonts w:ascii="Arial" w:hAnsi="Arial" w:cs="Arial"/>
          <w:sz w:val="16"/>
          <w:szCs w:val="18"/>
          <w:lang w:val="it-IT"/>
        </w:rPr>
        <w:t># # #</w:t>
      </w:r>
    </w:p>
    <w:p w:rsidR="009F2E46" w:rsidRDefault="009F2E4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816E5C" w:rsidRDefault="00816E5C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816E5C" w:rsidRDefault="00816E5C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5E4D39" w:rsidRPr="00277CAD" w:rsidRDefault="005E4D39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Informazioni su</w:t>
      </w: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Topcon Positioning Group</w:t>
      </w:r>
      <w:r w:rsidRPr="00277CAD">
        <w:rPr>
          <w:rFonts w:ascii="Arial" w:hAnsi="Arial"/>
          <w:color w:val="808080" w:themeColor="background1" w:themeShade="80"/>
          <w:sz w:val="18"/>
          <w:szCs w:val="18"/>
          <w:lang w:val="it-IT"/>
        </w:rPr>
        <w:t xml:space="preserve"> </w:t>
      </w:r>
    </w:p>
    <w:p w:rsidR="005E4D39" w:rsidRPr="004556C6" w:rsidRDefault="005E4D39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Topcon Positioning Group ha sede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Livermore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California, USA (</w:t>
      </w:r>
      <w:hyperlink r:id="rId11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topconpositioning.com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La sua sede centrale europea è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Capelle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a/d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IJssel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Paesi Bassi (</w:t>
      </w:r>
      <w:proofErr w:type="spellStart"/>
      <w:r w:rsidR="00D249A1" w:rsidRPr="00D249A1">
        <w:rPr>
          <w:rFonts w:ascii="Arial" w:hAnsi="Arial"/>
          <w:color w:val="808080" w:themeColor="background1" w:themeShade="80"/>
          <w:sz w:val="14"/>
          <w:szCs w:val="14"/>
        </w:rPr>
        <w:fldChar w:fldCharType="begin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instrText>HYPERLINK "http://www.topconpositioning.eu"</w:instrText>
      </w:r>
      <w:r w:rsidR="00D249A1" w:rsidRPr="00D249A1">
        <w:rPr>
          <w:rFonts w:ascii="Arial" w:hAnsi="Arial"/>
          <w:color w:val="808080" w:themeColor="background1" w:themeShade="80"/>
          <w:sz w:val="14"/>
          <w:szCs w:val="14"/>
        </w:rPr>
        <w:fldChar w:fldCharType="separate"/>
      </w:r>
      <w:r w:rsidRPr="004556C6">
        <w:rPr>
          <w:rStyle w:val="Collegamentoipertestuale"/>
          <w:rFonts w:ascii="Arial" w:hAnsi="Arial"/>
          <w:sz w:val="14"/>
          <w:szCs w:val="14"/>
          <w:lang w:val="it-IT"/>
        </w:rPr>
        <w:t>topconpositioning.eu</w:t>
      </w:r>
      <w:proofErr w:type="spellEnd"/>
      <w:r w:rsidR="00D249A1"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fldChar w:fldCharType="end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asset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management e mercati di mobile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control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 I suoi marchi includono Topcon, Sokkia,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Tierra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Wachendorff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Elektronik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Digi-Star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RDS Technologies, NORAC e 2LS. Topcon Corporation (</w:t>
      </w:r>
      <w:hyperlink r:id="rId12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), fondata nel 1932, è quotata alla Borsa di Tokyo (7732). </w:t>
      </w: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9F2E46" w:rsidRPr="00277CAD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  </w:t>
      </w:r>
    </w:p>
    <w:p w:rsidR="007E4B1F" w:rsidRPr="00AA310C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7E4B1F" w:rsidRPr="00277CAD" w:rsidRDefault="007E4B1F" w:rsidP="007E4B1F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 w:rsidRPr="007E4B1F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Informazioni sul </w:t>
      </w:r>
      <w:proofErr w:type="spellStart"/>
      <w:r w:rsidRPr="007E4B1F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Wichmann</w:t>
      </w:r>
      <w:proofErr w:type="spellEnd"/>
      <w:r w:rsidRPr="007E4B1F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Award</w:t>
      </w:r>
    </w:p>
    <w:p w:rsidR="007E4B1F" w:rsidRDefault="007E4B1F" w:rsidP="00D8178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Con i suoi media specializzati </w:t>
      </w:r>
      <w:r w:rsidR="00D81788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in </w:t>
      </w:r>
      <w:proofErr w:type="spellStart"/>
      <w:r w:rsidR="004C1E25">
        <w:rPr>
          <w:rFonts w:ascii="Arial" w:hAnsi="Arial"/>
          <w:color w:val="808080" w:themeColor="background1" w:themeShade="80"/>
          <w:sz w:val="14"/>
          <w:szCs w:val="14"/>
          <w:lang w:val="it-IT"/>
        </w:rPr>
        <w:t>geo</w:t>
      </w:r>
      <w:proofErr w:type="spellEnd"/>
      <w:r w:rsidR="004C1E25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informatica, GIS, geodesia, </w:t>
      </w:r>
      <w:r w:rsidR="00D81788">
        <w:rPr>
          <w:rFonts w:ascii="Arial" w:hAnsi="Arial"/>
          <w:color w:val="808080" w:themeColor="background1" w:themeShade="80"/>
          <w:sz w:val="14"/>
          <w:szCs w:val="14"/>
          <w:lang w:val="it-IT"/>
        </w:rPr>
        <w:t>topografia</w:t>
      </w: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fotogrammetria, </w:t>
      </w:r>
      <w:r w:rsidR="00D81788">
        <w:rPr>
          <w:rFonts w:ascii="Arial" w:hAnsi="Arial"/>
          <w:color w:val="808080" w:themeColor="background1" w:themeShade="80"/>
          <w:sz w:val="14"/>
          <w:szCs w:val="14"/>
          <w:lang w:val="it-IT"/>
        </w:rPr>
        <w:t>telerilevamento</w:t>
      </w: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e pianificazione del traffico, la casa editrice Herbert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Wichmann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Verlag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è uno dei pionieri in questo campo. L’offerta di media include libri specializzati, pubblicazioni e le riviste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avn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e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gis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magazine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group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 Dal 2010, la casa editrice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Wichmann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Verlag</w:t>
      </w:r>
      <w:proofErr w:type="spellEnd"/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fa parte di VDE VERLAG, la </w:t>
      </w:r>
      <w:r w:rsidR="00D81788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rinomata </w:t>
      </w: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casa editrice specializzata in tecnologia elettr</w:t>
      </w:r>
      <w:r w:rsidR="00D81788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onica </w:t>
      </w:r>
      <w:r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ed informatica.</w:t>
      </w:r>
    </w:p>
    <w:p w:rsidR="007E4B1F" w:rsidRPr="007E4B1F" w:rsidRDefault="00D81788" w:rsidP="00D8178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Dal 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2012, la </w:t>
      </w:r>
      <w:proofErr w:type="spellStart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Wichmann</w:t>
      </w:r>
      <w:proofErr w:type="spellEnd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Verlag</w:t>
      </w:r>
      <w:proofErr w:type="spellEnd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conferisce il premio </w:t>
      </w:r>
      <w:proofErr w:type="spellStart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Wichmann</w:t>
      </w:r>
      <w:proofErr w:type="spellEnd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Innovations</w:t>
      </w:r>
      <w:proofErr w:type="spellEnd"/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in occasione d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i 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INTERGEO. 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Attraverso una 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votazione pubblica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>,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viene selezionato il prodotto migliore secondo i criteri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>: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"grado di innovazione ", "facilità d’uso" e "pr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>aticità di utilizzo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", </w:t>
      </w:r>
      <w:r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tra tutti i prodotti </w:t>
      </w:r>
      <w:r w:rsidR="007E4B1F" w:rsidRPr="007E4B1F">
        <w:rPr>
          <w:rFonts w:ascii="Arial" w:hAnsi="Arial"/>
          <w:color w:val="808080" w:themeColor="background1" w:themeShade="80"/>
          <w:sz w:val="14"/>
          <w:szCs w:val="14"/>
          <w:lang w:val="it-IT"/>
        </w:rPr>
        <w:t>presentati in fiera.</w:t>
      </w:r>
    </w:p>
    <w:p w:rsidR="007E4B1F" w:rsidRPr="004556C6" w:rsidRDefault="007E4B1F" w:rsidP="007E4B1F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7E4B1F" w:rsidRPr="007E4B1F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7E4B1F" w:rsidRPr="007E4B1F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</w:rPr>
      </w:pPr>
      <w:r w:rsidRPr="000F031D">
        <w:rPr>
          <w:rFonts w:ascii="Arial" w:hAnsi="Arial"/>
          <w:b/>
          <w:color w:val="808080" w:themeColor="background1" w:themeShade="80"/>
          <w:sz w:val="14"/>
          <w:szCs w:val="14"/>
        </w:rPr>
        <w:t>Press Information</w:t>
      </w: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r w:rsidRPr="000F031D">
        <w:rPr>
          <w:rFonts w:ascii="Arial" w:hAnsi="Arial"/>
          <w:color w:val="808080" w:themeColor="background1" w:themeShade="80"/>
          <w:sz w:val="14"/>
          <w:szCs w:val="14"/>
        </w:rPr>
        <w:t xml:space="preserve">Topcon Positioning </w:t>
      </w:r>
      <w:r w:rsidRPr="000F031D">
        <w:rPr>
          <w:rFonts w:ascii="Arial" w:hAnsi="Arial"/>
          <w:color w:val="666666"/>
          <w:sz w:val="14"/>
          <w:szCs w:val="14"/>
        </w:rPr>
        <w:t>Group</w:t>
      </w:r>
    </w:p>
    <w:p w:rsidR="005B1A48" w:rsidRPr="000F031D" w:rsidRDefault="00D249A1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hyperlink r:id="rId13" w:history="1">
        <w:r w:rsidR="005B1A48" w:rsidRPr="000F031D">
          <w:rPr>
            <w:rStyle w:val="Collegamentoipertestuale"/>
            <w:rFonts w:ascii="Arial" w:hAnsi="Arial"/>
            <w:sz w:val="14"/>
            <w:szCs w:val="14"/>
          </w:rPr>
          <w:t>CorpComm@topcon.com</w:t>
        </w:r>
      </w:hyperlink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USA: Staci Fitzgerald, +1 925-245-8610</w:t>
      </w:r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proofErr w:type="spellStart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Europe</w:t>
      </w:r>
      <w:proofErr w:type="spellEnd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: Stuart Proctor, +31 10 458 50 77</w:t>
      </w:r>
    </w:p>
    <w:sectPr w:rsidR="005B1A48" w:rsidRPr="005B1A48" w:rsidSect="000923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37C" w:rsidRDefault="009E037C">
      <w:r>
        <w:separator/>
      </w:r>
    </w:p>
  </w:endnote>
  <w:endnote w:type="continuationSeparator" w:id="0">
    <w:p w:rsidR="009E037C" w:rsidRDefault="009E0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283069" w:rsidRDefault="00FF2C43" w:rsidP="00283069">
    <w:pPr>
      <w:pStyle w:val="Pidipagina"/>
      <w:jc w:val="right"/>
    </w:pP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37C" w:rsidRDefault="009E037C">
      <w:r>
        <w:separator/>
      </w:r>
    </w:p>
  </w:footnote>
  <w:footnote w:type="continuationSeparator" w:id="0">
    <w:p w:rsidR="009E037C" w:rsidRDefault="009E0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EB1000" w:rsidRDefault="00FF2C43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 w:bidi="he-I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</w:p>
  <w:p w:rsidR="00FF2C43" w:rsidRPr="00EB1000" w:rsidRDefault="00FF2C43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FF2C43" w:rsidRPr="001A276A" w:rsidRDefault="00B37273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513E5B"/>
    <w:rsid w:val="00006C61"/>
    <w:rsid w:val="000337F8"/>
    <w:rsid w:val="000418C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11600"/>
    <w:rsid w:val="00123665"/>
    <w:rsid w:val="0015695A"/>
    <w:rsid w:val="00163F32"/>
    <w:rsid w:val="00164436"/>
    <w:rsid w:val="00177523"/>
    <w:rsid w:val="001855FB"/>
    <w:rsid w:val="001A276A"/>
    <w:rsid w:val="001A5950"/>
    <w:rsid w:val="001B6BA0"/>
    <w:rsid w:val="001D47AE"/>
    <w:rsid w:val="001E495F"/>
    <w:rsid w:val="001F02F7"/>
    <w:rsid w:val="00207651"/>
    <w:rsid w:val="00210831"/>
    <w:rsid w:val="00211CAC"/>
    <w:rsid w:val="0021353A"/>
    <w:rsid w:val="00220127"/>
    <w:rsid w:val="002339AA"/>
    <w:rsid w:val="00234742"/>
    <w:rsid w:val="002377E8"/>
    <w:rsid w:val="00265C21"/>
    <w:rsid w:val="00267859"/>
    <w:rsid w:val="002751AA"/>
    <w:rsid w:val="00280B3F"/>
    <w:rsid w:val="00283069"/>
    <w:rsid w:val="00283421"/>
    <w:rsid w:val="002A6127"/>
    <w:rsid w:val="002B2158"/>
    <w:rsid w:val="002B65A9"/>
    <w:rsid w:val="002B7EB0"/>
    <w:rsid w:val="002C06FF"/>
    <w:rsid w:val="002C1A8C"/>
    <w:rsid w:val="002E0F60"/>
    <w:rsid w:val="002E2BC8"/>
    <w:rsid w:val="002E5E21"/>
    <w:rsid w:val="00313F6E"/>
    <w:rsid w:val="0032173B"/>
    <w:rsid w:val="003217F4"/>
    <w:rsid w:val="00340920"/>
    <w:rsid w:val="003526D0"/>
    <w:rsid w:val="00353911"/>
    <w:rsid w:val="00355294"/>
    <w:rsid w:val="00361D3B"/>
    <w:rsid w:val="003801D4"/>
    <w:rsid w:val="0039761D"/>
    <w:rsid w:val="003A6C06"/>
    <w:rsid w:val="003A6FFB"/>
    <w:rsid w:val="003A7243"/>
    <w:rsid w:val="003B1941"/>
    <w:rsid w:val="003B36D6"/>
    <w:rsid w:val="003B49D6"/>
    <w:rsid w:val="003C6648"/>
    <w:rsid w:val="003D6974"/>
    <w:rsid w:val="003F134C"/>
    <w:rsid w:val="003F5E34"/>
    <w:rsid w:val="00413E95"/>
    <w:rsid w:val="00416269"/>
    <w:rsid w:val="0043387D"/>
    <w:rsid w:val="00433A38"/>
    <w:rsid w:val="00452580"/>
    <w:rsid w:val="00455203"/>
    <w:rsid w:val="00455FC7"/>
    <w:rsid w:val="00471166"/>
    <w:rsid w:val="004755C7"/>
    <w:rsid w:val="004C1E25"/>
    <w:rsid w:val="004C2A52"/>
    <w:rsid w:val="00513E5B"/>
    <w:rsid w:val="0053789D"/>
    <w:rsid w:val="005378E1"/>
    <w:rsid w:val="005502C7"/>
    <w:rsid w:val="0058710D"/>
    <w:rsid w:val="00587A94"/>
    <w:rsid w:val="00594377"/>
    <w:rsid w:val="005A23A0"/>
    <w:rsid w:val="005A4B01"/>
    <w:rsid w:val="005B1A48"/>
    <w:rsid w:val="005C44F8"/>
    <w:rsid w:val="005C48E8"/>
    <w:rsid w:val="005E4D39"/>
    <w:rsid w:val="005E6C33"/>
    <w:rsid w:val="005F0C86"/>
    <w:rsid w:val="005F3D0B"/>
    <w:rsid w:val="006103A4"/>
    <w:rsid w:val="0061068D"/>
    <w:rsid w:val="006112E8"/>
    <w:rsid w:val="00611FCB"/>
    <w:rsid w:val="0061580F"/>
    <w:rsid w:val="00617F10"/>
    <w:rsid w:val="00622524"/>
    <w:rsid w:val="006274D0"/>
    <w:rsid w:val="00637E81"/>
    <w:rsid w:val="0064309C"/>
    <w:rsid w:val="00644D92"/>
    <w:rsid w:val="006456AE"/>
    <w:rsid w:val="00646B29"/>
    <w:rsid w:val="00653C74"/>
    <w:rsid w:val="0069002A"/>
    <w:rsid w:val="006926B3"/>
    <w:rsid w:val="006B2A9A"/>
    <w:rsid w:val="006C4290"/>
    <w:rsid w:val="006E05C2"/>
    <w:rsid w:val="00713F0D"/>
    <w:rsid w:val="00732813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7D51D2"/>
    <w:rsid w:val="007E4B1F"/>
    <w:rsid w:val="00810DE0"/>
    <w:rsid w:val="00813405"/>
    <w:rsid w:val="008141F4"/>
    <w:rsid w:val="00816E5C"/>
    <w:rsid w:val="008205DE"/>
    <w:rsid w:val="00832E9A"/>
    <w:rsid w:val="00846CEF"/>
    <w:rsid w:val="00853C9A"/>
    <w:rsid w:val="00870D37"/>
    <w:rsid w:val="008802C4"/>
    <w:rsid w:val="00891FF7"/>
    <w:rsid w:val="00892065"/>
    <w:rsid w:val="008962D4"/>
    <w:rsid w:val="008A7B05"/>
    <w:rsid w:val="008D0202"/>
    <w:rsid w:val="008D7421"/>
    <w:rsid w:val="008E6FD9"/>
    <w:rsid w:val="008F54A3"/>
    <w:rsid w:val="00933054"/>
    <w:rsid w:val="009434F4"/>
    <w:rsid w:val="009558FC"/>
    <w:rsid w:val="00956EF7"/>
    <w:rsid w:val="009614DE"/>
    <w:rsid w:val="009666D5"/>
    <w:rsid w:val="00975493"/>
    <w:rsid w:val="00991411"/>
    <w:rsid w:val="00994B32"/>
    <w:rsid w:val="009964DE"/>
    <w:rsid w:val="009E037C"/>
    <w:rsid w:val="009F2E46"/>
    <w:rsid w:val="00A06D66"/>
    <w:rsid w:val="00A30213"/>
    <w:rsid w:val="00A30A5E"/>
    <w:rsid w:val="00A324A3"/>
    <w:rsid w:val="00A41F3F"/>
    <w:rsid w:val="00A47E24"/>
    <w:rsid w:val="00A57BD4"/>
    <w:rsid w:val="00A60195"/>
    <w:rsid w:val="00A74E93"/>
    <w:rsid w:val="00A9365C"/>
    <w:rsid w:val="00A976A5"/>
    <w:rsid w:val="00AA123E"/>
    <w:rsid w:val="00AA2A43"/>
    <w:rsid w:val="00AA310C"/>
    <w:rsid w:val="00AC09BA"/>
    <w:rsid w:val="00AE0D23"/>
    <w:rsid w:val="00AE6481"/>
    <w:rsid w:val="00B35AF9"/>
    <w:rsid w:val="00B37273"/>
    <w:rsid w:val="00B402B7"/>
    <w:rsid w:val="00B4058E"/>
    <w:rsid w:val="00B63468"/>
    <w:rsid w:val="00B81610"/>
    <w:rsid w:val="00B83898"/>
    <w:rsid w:val="00B92736"/>
    <w:rsid w:val="00B92C56"/>
    <w:rsid w:val="00B92CFE"/>
    <w:rsid w:val="00B95B9A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31391"/>
    <w:rsid w:val="00C51144"/>
    <w:rsid w:val="00C638D1"/>
    <w:rsid w:val="00C725ED"/>
    <w:rsid w:val="00C7597C"/>
    <w:rsid w:val="00C81D46"/>
    <w:rsid w:val="00C82CEC"/>
    <w:rsid w:val="00C92C21"/>
    <w:rsid w:val="00C96821"/>
    <w:rsid w:val="00CD3455"/>
    <w:rsid w:val="00CE188F"/>
    <w:rsid w:val="00CE3D30"/>
    <w:rsid w:val="00CE7843"/>
    <w:rsid w:val="00CF403B"/>
    <w:rsid w:val="00CF7FC5"/>
    <w:rsid w:val="00D22A86"/>
    <w:rsid w:val="00D249A1"/>
    <w:rsid w:val="00D47414"/>
    <w:rsid w:val="00D51671"/>
    <w:rsid w:val="00D55832"/>
    <w:rsid w:val="00D622CA"/>
    <w:rsid w:val="00D6369D"/>
    <w:rsid w:val="00D647FC"/>
    <w:rsid w:val="00D672DA"/>
    <w:rsid w:val="00D6784A"/>
    <w:rsid w:val="00D70AF0"/>
    <w:rsid w:val="00D70EE2"/>
    <w:rsid w:val="00D81788"/>
    <w:rsid w:val="00D91CF0"/>
    <w:rsid w:val="00D979CB"/>
    <w:rsid w:val="00DA0222"/>
    <w:rsid w:val="00DA4F99"/>
    <w:rsid w:val="00DC60A0"/>
    <w:rsid w:val="00E07F73"/>
    <w:rsid w:val="00E16158"/>
    <w:rsid w:val="00E32B47"/>
    <w:rsid w:val="00E47E09"/>
    <w:rsid w:val="00E76568"/>
    <w:rsid w:val="00EB1000"/>
    <w:rsid w:val="00ED70D3"/>
    <w:rsid w:val="00EE33D2"/>
    <w:rsid w:val="00F00288"/>
    <w:rsid w:val="00F0754B"/>
    <w:rsid w:val="00F13D8B"/>
    <w:rsid w:val="00F3525C"/>
    <w:rsid w:val="00F463E2"/>
    <w:rsid w:val="00F55F20"/>
    <w:rsid w:val="00F757D3"/>
    <w:rsid w:val="00F81B4F"/>
    <w:rsid w:val="00F84020"/>
    <w:rsid w:val="00F86AB9"/>
    <w:rsid w:val="00F86B3B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765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65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65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5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rpComm@topcon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topconpositioning.com/it-it/mass-data-and-volume-collection/aerial-mapping/falcon-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4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6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8.jpeg"/><Relationship Id="rId4" Type="http://schemas.openxmlformats.org/officeDocument/2006/relationships/image" Target="media/image5.jpeg"/><Relationship Id="rId9" Type="http://schemas.openxmlformats.org/officeDocument/2006/relationships/hyperlink" Target="https://www.instagram.com/topcontoday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FE8E2A-6178-4CA7-A8F0-BAD39F7B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3476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mastop</cp:lastModifiedBy>
  <cp:revision>15</cp:revision>
  <cp:lastPrinted>2015-08-13T12:52:00Z</cp:lastPrinted>
  <dcterms:created xsi:type="dcterms:W3CDTF">2016-09-13T07:40:00Z</dcterms:created>
  <dcterms:modified xsi:type="dcterms:W3CDTF">2016-11-25T11:30:00Z</dcterms:modified>
</cp:coreProperties>
</file>